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64" w:rsidRDefault="001B518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-66040</wp:posOffset>
            </wp:positionV>
            <wp:extent cx="1617345" cy="1666875"/>
            <wp:effectExtent l="19050" t="0" r="1905" b="0"/>
            <wp:wrapTight wrapText="bothSides">
              <wp:wrapPolygon edited="0">
                <wp:start x="-254" y="0"/>
                <wp:lineTo x="-254" y="21477"/>
                <wp:lineTo x="21625" y="21477"/>
                <wp:lineTo x="21625" y="0"/>
                <wp:lineTo x="-254" y="0"/>
              </wp:wrapPolygon>
            </wp:wrapTight>
            <wp:docPr id="5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C4C" w:rsidRPr="00DC4C4C">
        <w:rPr>
          <w:noProof/>
          <w:lang w:eastAsia="fr-FR"/>
        </w:rPr>
        <w:drawing>
          <wp:inline distT="0" distB="0" distL="0" distR="0">
            <wp:extent cx="2247900" cy="1358272"/>
            <wp:effectExtent l="0" t="0" r="0" b="4445"/>
            <wp:docPr id="1" name="Image 1" descr="Logo20221011_15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21011_1513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89" w:rsidRDefault="00C43BD3" w:rsidP="00C43BD3">
      <w:r>
        <w:t xml:space="preserve">Site de l’association : </w:t>
      </w:r>
      <w:hyperlink r:id="rId8" w:history="1">
        <w:r>
          <w:rPr>
            <w:rStyle w:val="Lienhypertexte"/>
          </w:rPr>
          <w:t>Accueil (yapla.com)</w:t>
        </w:r>
      </w:hyperlink>
    </w:p>
    <w:p w:rsidR="00DC4C4C" w:rsidRPr="002F4C7C" w:rsidRDefault="00DC4C4C" w:rsidP="00C43BD3">
      <w:pPr>
        <w:jc w:val="center"/>
        <w:rPr>
          <w:sz w:val="40"/>
          <w:szCs w:val="40"/>
        </w:rPr>
      </w:pPr>
      <w:r w:rsidRPr="002F4C7C">
        <w:rPr>
          <w:sz w:val="40"/>
          <w:szCs w:val="40"/>
        </w:rPr>
        <w:t>Mot du Président</w:t>
      </w:r>
    </w:p>
    <w:p w:rsidR="006D0F16" w:rsidRDefault="00DC4C4C" w:rsidP="001B5189">
      <w:r>
        <w:t>Mes chers amis,</w:t>
      </w:r>
    </w:p>
    <w:p w:rsidR="00EA1DDF" w:rsidRDefault="00EA1DDF" w:rsidP="00390AEC">
      <w:pPr>
        <w:jc w:val="both"/>
        <w:rPr>
          <w:color w:val="000000"/>
        </w:rPr>
      </w:pPr>
      <w:r>
        <w:rPr>
          <w:color w:val="000000"/>
        </w:rPr>
        <w:t>Comme évoqué lors de l’assemblée générale, nous recevons le 1</w:t>
      </w:r>
      <w:r w:rsidRPr="00EA1DDF">
        <w:rPr>
          <w:color w:val="000000"/>
          <w:vertAlign w:val="superscript"/>
        </w:rPr>
        <w:t>er</w:t>
      </w:r>
      <w:r>
        <w:rPr>
          <w:color w:val="000000"/>
        </w:rPr>
        <w:t xml:space="preserve"> mai 2024, en l’église de Landes-le-Gaulois, l’une des chorales d’enfants les plus réputées d’Europe. </w:t>
      </w:r>
    </w:p>
    <w:p w:rsidR="00EA1DDF" w:rsidRDefault="00EA1DDF" w:rsidP="00EA1DDF">
      <w:pPr>
        <w:jc w:val="center"/>
        <w:rPr>
          <w:color w:val="000000"/>
        </w:rPr>
      </w:pPr>
      <w:r>
        <w:rPr>
          <w:noProof/>
          <w:color w:val="000000"/>
          <w:lang w:eastAsia="fr-FR"/>
        </w:rPr>
        <w:drawing>
          <wp:inline distT="0" distB="0" distL="0" distR="0">
            <wp:extent cx="3657600" cy="5010150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1C" w:rsidRDefault="0000561C" w:rsidP="0000561C">
      <w:pPr>
        <w:rPr>
          <w:color w:val="000000"/>
        </w:rPr>
      </w:pPr>
      <w:r>
        <w:rPr>
          <w:color w:val="000000"/>
        </w:rPr>
        <w:t>Nous vous attendons nombreux. N’hésitez pas à en parler autour de vous.</w:t>
      </w:r>
    </w:p>
    <w:p w:rsidR="00390AEC" w:rsidRDefault="00EA1DDF" w:rsidP="001B5189">
      <w:r>
        <w:t>Le mardi 30 avril, à partir de 14h00, nous allons avoir besoin de bras pour aménager le chœur de l’église</w:t>
      </w:r>
      <w:r w:rsidR="00016A91">
        <w:t xml:space="preserve"> (déplacement de l’autel, pose des estrades, principalement). Nous acceptons les volontaires, merci de vous faire connaitre en renvoyant un mail à </w:t>
      </w:r>
      <w:hyperlink r:id="rId10" w:history="1">
        <w:r w:rsidR="00016A91" w:rsidRPr="00915B9E">
          <w:rPr>
            <w:rStyle w:val="Lienhypertexte"/>
          </w:rPr>
          <w:t>lepatrimoinedelandeslegaulois@gmail.com</w:t>
        </w:r>
      </w:hyperlink>
    </w:p>
    <w:p w:rsidR="00016A91" w:rsidRDefault="00016A91" w:rsidP="001B5189">
      <w:r>
        <w:t>Merci d’avance et à bientôt</w:t>
      </w:r>
    </w:p>
    <w:p w:rsidR="00016A91" w:rsidRDefault="00016A91" w:rsidP="001B5189">
      <w:r>
        <w:t>Le président.</w:t>
      </w:r>
    </w:p>
    <w:sectPr w:rsidR="00016A91" w:rsidSect="006D0F1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18C"/>
    <w:multiLevelType w:val="hybridMultilevel"/>
    <w:tmpl w:val="678CE522"/>
    <w:lvl w:ilvl="0" w:tplc="C1C4F5BA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C9D73E3"/>
    <w:multiLevelType w:val="hybridMultilevel"/>
    <w:tmpl w:val="ADAADE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12C1"/>
    <w:multiLevelType w:val="hybridMultilevel"/>
    <w:tmpl w:val="79B6E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F7911"/>
    <w:multiLevelType w:val="hybridMultilevel"/>
    <w:tmpl w:val="BF3AB34E"/>
    <w:lvl w:ilvl="0" w:tplc="4B405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04A66"/>
    <w:multiLevelType w:val="hybridMultilevel"/>
    <w:tmpl w:val="F63A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C4C"/>
    <w:rsid w:val="0000561C"/>
    <w:rsid w:val="00016A91"/>
    <w:rsid w:val="00022ABA"/>
    <w:rsid w:val="000F2E96"/>
    <w:rsid w:val="001B5189"/>
    <w:rsid w:val="00203B10"/>
    <w:rsid w:val="002B7564"/>
    <w:rsid w:val="00325F0B"/>
    <w:rsid w:val="00390AEC"/>
    <w:rsid w:val="006273EC"/>
    <w:rsid w:val="006D0F16"/>
    <w:rsid w:val="007A229D"/>
    <w:rsid w:val="00A13673"/>
    <w:rsid w:val="00B73133"/>
    <w:rsid w:val="00BF2A6C"/>
    <w:rsid w:val="00C14A9B"/>
    <w:rsid w:val="00C43BD3"/>
    <w:rsid w:val="00C657A5"/>
    <w:rsid w:val="00CF2E41"/>
    <w:rsid w:val="00DB5D2A"/>
    <w:rsid w:val="00DC4C4C"/>
    <w:rsid w:val="00EA1DDF"/>
    <w:rsid w:val="00EA4065"/>
    <w:rsid w:val="00FE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16"/>
  </w:style>
  <w:style w:type="paragraph" w:styleId="Titre1">
    <w:name w:val="heading 1"/>
    <w:basedOn w:val="Normal"/>
    <w:link w:val="Titre1Car"/>
    <w:uiPriority w:val="9"/>
    <w:qFormat/>
    <w:rsid w:val="006D0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C4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E50F9"/>
    <w:rPr>
      <w:b/>
      <w:bCs/>
    </w:rPr>
  </w:style>
  <w:style w:type="character" w:styleId="Lienhypertexte">
    <w:name w:val="Hyperlink"/>
    <w:basedOn w:val="Policepardfaut"/>
    <w:uiPriority w:val="99"/>
    <w:unhideWhenUsed/>
    <w:rsid w:val="00FE50F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0F1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0F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6D0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-patrimoine-de-landes-le-gaulois-1.s2.yapla.com/fr/accue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e-patrimoine-de-landes-le-gaulois-1.s2.yapla.com/fr/" TargetMode="External"/><Relationship Id="rId10" Type="http://schemas.openxmlformats.org/officeDocument/2006/relationships/hyperlink" Target="mailto:lepatrimoinedelandeslegauloi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2024-03-28T17:19:00Z</dcterms:created>
  <dcterms:modified xsi:type="dcterms:W3CDTF">2024-03-28T17:19:00Z</dcterms:modified>
</cp:coreProperties>
</file>